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E119B">
        <w:trPr>
          <w:trHeight w:hRule="exact" w:val="1883"/>
        </w:trPr>
        <w:tc>
          <w:tcPr>
            <w:tcW w:w="907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119B" w:rsidRDefault="002D1990">
            <w:pPr>
              <w:pStyle w:val="Iioaioo"/>
              <w:keepLines w:val="0"/>
              <w:tabs>
                <w:tab w:val="left" w:pos="2977"/>
                <w:tab w:val="left" w:pos="7655"/>
              </w:tabs>
              <w:spacing w:before="340" w:after="340" w:line="3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ПРАВИТЕЛЬСТВО КИРОВСКОЙ ОБЛАСТИ</w:t>
            </w:r>
          </w:p>
          <w:p w:rsidR="00CE119B" w:rsidRDefault="002D1990">
            <w:pPr>
              <w:pStyle w:val="af9"/>
              <w:keepLines w:val="0"/>
              <w:spacing w:before="0" w:after="360"/>
              <w:rPr>
                <w:color w:val="000000"/>
                <w:szCs w:val="32"/>
              </w:rPr>
            </w:pPr>
            <w:r>
              <w:rPr>
                <w:color w:val="000000"/>
              </w:rPr>
              <w:t>ПОСТАНОВЛЕНИЕ</w:t>
            </w:r>
          </w:p>
        </w:tc>
      </w:tr>
      <w:tr w:rsidR="00CE119B" w:rsidTr="00B83B87"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CE119B" w:rsidRDefault="00B83B87" w:rsidP="00B83B87">
            <w:pPr>
              <w:tabs>
                <w:tab w:val="left" w:pos="276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22.12.2023</w:t>
            </w:r>
          </w:p>
        </w:tc>
        <w:tc>
          <w:tcPr>
            <w:tcW w:w="2731" w:type="dxa"/>
            <w:vAlign w:val="bottom"/>
          </w:tcPr>
          <w:p w:rsidR="00CE119B" w:rsidRDefault="00CE119B" w:rsidP="00B83B87">
            <w:pPr>
              <w:rPr>
                <w:color w:val="000000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CE119B" w:rsidRDefault="002D1990" w:rsidP="00B83B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vAlign w:val="bottom"/>
          </w:tcPr>
          <w:p w:rsidR="00CE119B" w:rsidRDefault="00B83B87" w:rsidP="00B83B87">
            <w:pPr>
              <w:ind w:right="-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725-П</w:t>
            </w:r>
          </w:p>
        </w:tc>
      </w:tr>
      <w:tr w:rsidR="00CE119B">
        <w:tc>
          <w:tcPr>
            <w:tcW w:w="907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119B" w:rsidRDefault="002D1990">
            <w:pPr>
              <w:tabs>
                <w:tab w:val="left" w:pos="27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Киров </w:t>
            </w:r>
          </w:p>
        </w:tc>
      </w:tr>
    </w:tbl>
    <w:p w:rsidR="00CE119B" w:rsidRDefault="002D1990">
      <w:pPr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A03D4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постановление Правительства </w:t>
      </w:r>
      <w:r>
        <w:rPr>
          <w:b/>
          <w:bCs/>
          <w:sz w:val="28"/>
          <w:szCs w:val="28"/>
        </w:rPr>
        <w:br w:type="textWrapping" w:clear="all"/>
        <w:t>Кировской области от 25.09.2023 № 511-П «О разработке и реализации государственных программ Кировской области»</w:t>
      </w:r>
    </w:p>
    <w:p w:rsidR="00CE119B" w:rsidRDefault="002D1990" w:rsidP="000F0DCB">
      <w:pPr>
        <w:spacing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CE119B" w:rsidRDefault="002D1990" w:rsidP="000F0DCB">
      <w:pPr>
        <w:spacing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</w:t>
      </w:r>
      <w:r w:rsidR="00A03D4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 </w:t>
      </w:r>
      <w:r w:rsidR="00A03D41">
        <w:rPr>
          <w:color w:val="000000"/>
          <w:sz w:val="28"/>
          <w:szCs w:val="28"/>
        </w:rPr>
        <w:t xml:space="preserve">раздел 1 «Общие положения» </w:t>
      </w:r>
      <w:hyperlink r:id="rId8" w:tooltip="consultantplus://offline/ref=8788BF95ED6B7FFAD000071094159C3BAE9AEF3E89E43E67A0F08DF6E9012D2677CB7E074942D078766341i8k5N" w:history="1">
        <w:r w:rsidR="00A03D41">
          <w:rPr>
            <w:color w:val="000000"/>
            <w:sz w:val="28"/>
            <w:szCs w:val="28"/>
          </w:rPr>
          <w:t>Порядка</w:t>
        </w:r>
      </w:hyperlink>
      <w:r w:rsidR="00A03D41">
        <w:rPr>
          <w:color w:val="000000"/>
          <w:sz w:val="28"/>
          <w:szCs w:val="28"/>
        </w:rPr>
        <w:t xml:space="preserve"> </w:t>
      </w:r>
      <w:r w:rsidR="00A03D41" w:rsidRPr="00FF11BE">
        <w:rPr>
          <w:color w:val="000000"/>
          <w:sz w:val="28"/>
          <w:szCs w:val="28"/>
        </w:rPr>
        <w:t>разработки и реализации государственных программ Кировской области, утвержденного</w:t>
      </w:r>
      <w:r w:rsidR="00A03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</w:t>
      </w:r>
      <w:r w:rsidR="00A03D4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Правительства Кировской области </w:t>
      </w:r>
      <w:r w:rsidR="00A03D4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25.09.2023 № 511-П </w:t>
      </w:r>
      <w:bookmarkStart w:id="0" w:name="_Hlk121744110"/>
      <w:r>
        <w:rPr>
          <w:color w:val="000000"/>
          <w:sz w:val="28"/>
          <w:szCs w:val="28"/>
        </w:rPr>
        <w:t>«О разработке и реализации государственных программ Кировской области»</w:t>
      </w:r>
      <w:bookmarkEnd w:id="0"/>
      <w:r>
        <w:rPr>
          <w:color w:val="000000"/>
          <w:sz w:val="28"/>
          <w:szCs w:val="28"/>
        </w:rPr>
        <w:t xml:space="preserve">, </w:t>
      </w:r>
      <w:r w:rsidR="00FF11BE">
        <w:rPr>
          <w:color w:val="000000"/>
          <w:sz w:val="28"/>
          <w:szCs w:val="28"/>
        </w:rPr>
        <w:t>дополнив пункт 1.7 абзацем следующего содержания:</w:t>
      </w:r>
    </w:p>
    <w:p w:rsidR="00FF11BE" w:rsidRDefault="00FF11BE" w:rsidP="000F0DCB">
      <w:pPr>
        <w:spacing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172C6">
        <w:rPr>
          <w:color w:val="000000"/>
          <w:sz w:val="28"/>
          <w:szCs w:val="28"/>
        </w:rPr>
        <w:t>П</w:t>
      </w:r>
      <w:r w:rsidRPr="00FF11BE">
        <w:rPr>
          <w:color w:val="000000"/>
          <w:sz w:val="28"/>
          <w:szCs w:val="28"/>
        </w:rPr>
        <w:t>аспорт</w:t>
      </w:r>
      <w:r w:rsidR="005172C6">
        <w:rPr>
          <w:color w:val="000000"/>
          <w:sz w:val="28"/>
          <w:szCs w:val="28"/>
        </w:rPr>
        <w:t>а</w:t>
      </w:r>
      <w:r w:rsidRPr="00FF11BE">
        <w:rPr>
          <w:color w:val="000000"/>
          <w:sz w:val="28"/>
          <w:szCs w:val="28"/>
        </w:rPr>
        <w:t xml:space="preserve"> государственн</w:t>
      </w:r>
      <w:r w:rsidR="005172C6">
        <w:rPr>
          <w:color w:val="000000"/>
          <w:sz w:val="28"/>
          <w:szCs w:val="28"/>
        </w:rPr>
        <w:t>ых</w:t>
      </w:r>
      <w:r w:rsidRPr="00FF11BE">
        <w:rPr>
          <w:color w:val="000000"/>
          <w:sz w:val="28"/>
          <w:szCs w:val="28"/>
        </w:rPr>
        <w:t xml:space="preserve"> программ </w:t>
      </w:r>
      <w:r w:rsidR="00F845CB">
        <w:rPr>
          <w:color w:val="000000"/>
          <w:sz w:val="28"/>
          <w:szCs w:val="28"/>
        </w:rPr>
        <w:t>(комплексных программ),</w:t>
      </w:r>
      <w:r w:rsidRPr="00FF11BE">
        <w:rPr>
          <w:color w:val="000000"/>
          <w:sz w:val="28"/>
          <w:szCs w:val="28"/>
        </w:rPr>
        <w:t xml:space="preserve"> запрос</w:t>
      </w:r>
      <w:r w:rsidR="005172C6">
        <w:rPr>
          <w:color w:val="000000"/>
          <w:sz w:val="28"/>
          <w:szCs w:val="28"/>
        </w:rPr>
        <w:t>ы</w:t>
      </w:r>
      <w:r w:rsidRPr="00FF11BE">
        <w:rPr>
          <w:color w:val="000000"/>
          <w:sz w:val="28"/>
          <w:szCs w:val="28"/>
        </w:rPr>
        <w:t xml:space="preserve"> на </w:t>
      </w:r>
      <w:r w:rsidR="005172C6">
        <w:rPr>
          <w:color w:val="000000"/>
          <w:sz w:val="28"/>
          <w:szCs w:val="28"/>
        </w:rPr>
        <w:t>их</w:t>
      </w:r>
      <w:r w:rsidRPr="00FF11BE">
        <w:rPr>
          <w:color w:val="000000"/>
          <w:sz w:val="28"/>
          <w:szCs w:val="28"/>
        </w:rPr>
        <w:t xml:space="preserve"> изменени</w:t>
      </w:r>
      <w:r w:rsidR="00A03D41">
        <w:rPr>
          <w:color w:val="000000"/>
          <w:sz w:val="28"/>
          <w:szCs w:val="28"/>
        </w:rPr>
        <w:t>е</w:t>
      </w:r>
      <w:r w:rsidR="00F845CB">
        <w:rPr>
          <w:color w:val="000000"/>
          <w:sz w:val="28"/>
          <w:szCs w:val="28"/>
        </w:rPr>
        <w:t xml:space="preserve">, отчеты о ходе реализации </w:t>
      </w:r>
      <w:r w:rsidRPr="00FF11BE">
        <w:rPr>
          <w:color w:val="000000"/>
          <w:sz w:val="28"/>
          <w:szCs w:val="28"/>
        </w:rPr>
        <w:t xml:space="preserve"> </w:t>
      </w:r>
      <w:r w:rsidR="00F845CB" w:rsidRPr="00FF11BE">
        <w:rPr>
          <w:color w:val="000000"/>
          <w:sz w:val="28"/>
          <w:szCs w:val="28"/>
        </w:rPr>
        <w:t>государственн</w:t>
      </w:r>
      <w:r w:rsidR="00F845CB">
        <w:rPr>
          <w:color w:val="000000"/>
          <w:sz w:val="28"/>
          <w:szCs w:val="28"/>
        </w:rPr>
        <w:t>ых</w:t>
      </w:r>
      <w:r w:rsidR="00F845CB" w:rsidRPr="00FF11BE">
        <w:rPr>
          <w:color w:val="000000"/>
          <w:sz w:val="28"/>
          <w:szCs w:val="28"/>
        </w:rPr>
        <w:t xml:space="preserve"> программ </w:t>
      </w:r>
      <w:r w:rsidR="00F845CB">
        <w:rPr>
          <w:color w:val="000000"/>
          <w:sz w:val="28"/>
          <w:szCs w:val="28"/>
        </w:rPr>
        <w:t>(комплексных программ)</w:t>
      </w:r>
      <w:r w:rsidR="00F845CB" w:rsidRPr="00FF11BE">
        <w:rPr>
          <w:color w:val="000000"/>
          <w:sz w:val="28"/>
          <w:szCs w:val="28"/>
        </w:rPr>
        <w:t xml:space="preserve"> </w:t>
      </w:r>
      <w:r w:rsidRPr="00FF11BE">
        <w:rPr>
          <w:color w:val="000000"/>
          <w:sz w:val="28"/>
          <w:szCs w:val="28"/>
        </w:rPr>
        <w:t>утвержда</w:t>
      </w:r>
      <w:r w:rsidR="005172C6">
        <w:rPr>
          <w:color w:val="000000"/>
          <w:sz w:val="28"/>
          <w:szCs w:val="28"/>
        </w:rPr>
        <w:t>ю</w:t>
      </w:r>
      <w:r w:rsidRPr="00FF11BE">
        <w:rPr>
          <w:color w:val="000000"/>
          <w:sz w:val="28"/>
          <w:szCs w:val="28"/>
        </w:rPr>
        <w:t xml:space="preserve">тся в виде электронных </w:t>
      </w:r>
      <w:r w:rsidR="00AF536D">
        <w:rPr>
          <w:color w:val="000000"/>
          <w:sz w:val="28"/>
          <w:szCs w:val="28"/>
        </w:rPr>
        <w:br/>
      </w:r>
      <w:r w:rsidRPr="00FF11BE">
        <w:rPr>
          <w:color w:val="000000"/>
          <w:sz w:val="28"/>
          <w:szCs w:val="28"/>
        </w:rPr>
        <w:t>документов</w:t>
      </w:r>
      <w:r w:rsidR="00A03D41">
        <w:rPr>
          <w:color w:val="000000"/>
          <w:sz w:val="28"/>
          <w:szCs w:val="28"/>
        </w:rPr>
        <w:t>, подписанных</w:t>
      </w:r>
      <w:r w:rsidRPr="00FF11BE">
        <w:rPr>
          <w:color w:val="000000"/>
          <w:sz w:val="28"/>
          <w:szCs w:val="28"/>
        </w:rPr>
        <w:t xml:space="preserve"> </w:t>
      </w:r>
      <w:r w:rsidR="00A03D41" w:rsidRPr="00FF11BE">
        <w:rPr>
          <w:color w:val="000000"/>
          <w:sz w:val="28"/>
          <w:szCs w:val="28"/>
        </w:rPr>
        <w:t xml:space="preserve">усиленной квалифицированной электронной подписью Губернатора Кировской области или заместителя </w:t>
      </w:r>
      <w:r w:rsidR="00AF536D">
        <w:rPr>
          <w:color w:val="000000"/>
          <w:sz w:val="28"/>
          <w:szCs w:val="28"/>
        </w:rPr>
        <w:br/>
      </w:r>
      <w:r w:rsidR="00A03D41" w:rsidRPr="00FF11BE">
        <w:rPr>
          <w:color w:val="000000"/>
          <w:sz w:val="28"/>
          <w:szCs w:val="28"/>
        </w:rPr>
        <w:t xml:space="preserve">Председателя </w:t>
      </w:r>
      <w:r w:rsidR="00A03D41">
        <w:rPr>
          <w:color w:val="000000"/>
          <w:sz w:val="28"/>
          <w:szCs w:val="28"/>
        </w:rPr>
        <w:t>Правительства Кировской области</w:t>
      </w:r>
      <w:r w:rsidR="00A03D41" w:rsidRPr="00FF11BE">
        <w:rPr>
          <w:color w:val="000000"/>
          <w:sz w:val="28"/>
          <w:szCs w:val="28"/>
        </w:rPr>
        <w:t>, ведущего вопросы стратегического планирования</w:t>
      </w:r>
      <w:r w:rsidR="00A03D41">
        <w:rPr>
          <w:color w:val="000000"/>
          <w:sz w:val="28"/>
          <w:szCs w:val="28"/>
        </w:rPr>
        <w:t>, а в случае его отсутствия –</w:t>
      </w:r>
      <w:r w:rsidR="00A03D41" w:rsidRPr="00CF0372">
        <w:rPr>
          <w:color w:val="000000"/>
          <w:sz w:val="28"/>
          <w:szCs w:val="28"/>
        </w:rPr>
        <w:t xml:space="preserve"> </w:t>
      </w:r>
      <w:r w:rsidR="00A03D41" w:rsidRPr="00FF11BE">
        <w:rPr>
          <w:color w:val="000000"/>
          <w:sz w:val="28"/>
          <w:szCs w:val="28"/>
        </w:rPr>
        <w:t>заместител</w:t>
      </w:r>
      <w:r w:rsidR="00A03D41">
        <w:rPr>
          <w:color w:val="000000"/>
          <w:sz w:val="28"/>
          <w:szCs w:val="28"/>
        </w:rPr>
        <w:t>я</w:t>
      </w:r>
      <w:r w:rsidR="00A03D41" w:rsidRPr="00FF11BE">
        <w:rPr>
          <w:color w:val="000000"/>
          <w:sz w:val="28"/>
          <w:szCs w:val="28"/>
        </w:rPr>
        <w:t xml:space="preserve"> Председателя </w:t>
      </w:r>
      <w:r w:rsidR="00A03D41">
        <w:rPr>
          <w:color w:val="000000"/>
          <w:sz w:val="28"/>
          <w:szCs w:val="28"/>
        </w:rPr>
        <w:t>Правительства Кировской области</w:t>
      </w:r>
      <w:r w:rsidR="00A03D41" w:rsidRPr="00FF11BE">
        <w:rPr>
          <w:color w:val="000000"/>
          <w:sz w:val="28"/>
          <w:szCs w:val="28"/>
        </w:rPr>
        <w:t>,</w:t>
      </w:r>
      <w:r w:rsidR="00A03D41">
        <w:rPr>
          <w:color w:val="000000"/>
          <w:sz w:val="28"/>
          <w:szCs w:val="28"/>
        </w:rPr>
        <w:t xml:space="preserve"> осуществляющего </w:t>
      </w:r>
      <w:r w:rsidR="00AF536D">
        <w:rPr>
          <w:color w:val="000000"/>
          <w:sz w:val="28"/>
          <w:szCs w:val="28"/>
        </w:rPr>
        <w:br/>
      </w:r>
      <w:r w:rsidR="00A03D41">
        <w:rPr>
          <w:color w:val="000000"/>
          <w:sz w:val="28"/>
          <w:szCs w:val="28"/>
        </w:rPr>
        <w:t xml:space="preserve">его обязанности в соответствии </w:t>
      </w:r>
      <w:r w:rsidR="00A03D41" w:rsidRPr="00FF11BE">
        <w:rPr>
          <w:color w:val="000000"/>
          <w:sz w:val="28"/>
          <w:szCs w:val="28"/>
        </w:rPr>
        <w:t>с распоряжением Губернатора Кировской области от 23.09.2022 № 50 «О распределении обязанностей»</w:t>
      </w:r>
      <w:r w:rsidR="00A03D41">
        <w:rPr>
          <w:color w:val="000000"/>
          <w:sz w:val="28"/>
          <w:szCs w:val="28"/>
        </w:rPr>
        <w:t xml:space="preserve">,  </w:t>
      </w:r>
      <w:r w:rsidR="00AF536D">
        <w:rPr>
          <w:color w:val="000000"/>
          <w:sz w:val="28"/>
          <w:szCs w:val="28"/>
        </w:rPr>
        <w:br/>
      </w:r>
      <w:r w:rsidRPr="00FF11BE">
        <w:rPr>
          <w:color w:val="000000"/>
          <w:sz w:val="28"/>
          <w:szCs w:val="28"/>
        </w:rPr>
        <w:t>в системе «Электронный бюджет».</w:t>
      </w:r>
    </w:p>
    <w:p w:rsidR="000F0DCB" w:rsidRDefault="000F0DCB" w:rsidP="00FF11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11BE" w:rsidRPr="00FF11BE" w:rsidRDefault="00FF11BE" w:rsidP="00FF11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19B" w:rsidRDefault="002D1990" w:rsidP="002D1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CF0372">
        <w:rPr>
          <w:color w:val="000000"/>
          <w:sz w:val="28"/>
          <w:szCs w:val="28"/>
        </w:rPr>
        <w:t>со дня</w:t>
      </w:r>
      <w:r>
        <w:rPr>
          <w:color w:val="000000"/>
          <w:sz w:val="28"/>
          <w:szCs w:val="28"/>
        </w:rPr>
        <w:t xml:space="preserve"> его официального опубликования. </w:t>
      </w:r>
    </w:p>
    <w:p w:rsidR="00CE119B" w:rsidRDefault="002D1990">
      <w:pPr>
        <w:spacing w:before="720"/>
        <w:ind w:righ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</w:p>
    <w:p w:rsidR="00CE119B" w:rsidRDefault="00B83B87">
      <w:pPr>
        <w:tabs>
          <w:tab w:val="left" w:pos="8931"/>
        </w:tabs>
        <w:spacing w:line="283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Кировской области    </w:t>
      </w:r>
      <w:r w:rsidR="002D1990">
        <w:rPr>
          <w:color w:val="000000"/>
          <w:sz w:val="28"/>
          <w:szCs w:val="28"/>
        </w:rPr>
        <w:t>А.В. Соколов</w:t>
      </w:r>
      <w:bookmarkStart w:id="1" w:name="_GoBack"/>
      <w:bookmarkEnd w:id="1"/>
    </w:p>
    <w:sectPr w:rsidR="00CE119B" w:rsidSect="00CE119B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/>
      <w:pgMar w:top="1418" w:right="851" w:bottom="993" w:left="1985" w:header="14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A9" w:rsidRDefault="00431DA9">
      <w:r>
        <w:separator/>
      </w:r>
    </w:p>
  </w:endnote>
  <w:endnote w:type="continuationSeparator" w:id="0">
    <w:p w:rsidR="00431DA9" w:rsidRDefault="0043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9B" w:rsidRDefault="002D1990">
    <w:pPr>
      <w:pStyle w:val="2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A9" w:rsidRDefault="00431DA9">
      <w:r>
        <w:separator/>
      </w:r>
    </w:p>
  </w:footnote>
  <w:footnote w:type="continuationSeparator" w:id="0">
    <w:p w:rsidR="00431DA9" w:rsidRDefault="0043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9B" w:rsidRDefault="009D076B">
    <w:pPr>
      <w:pStyle w:val="2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D199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D1990">
      <w:rPr>
        <w:rStyle w:val="af5"/>
      </w:rPr>
      <w:t>2</w:t>
    </w:r>
    <w:r>
      <w:rPr>
        <w:rStyle w:val="af5"/>
      </w:rPr>
      <w:fldChar w:fldCharType="end"/>
    </w:r>
  </w:p>
  <w:p w:rsidR="00CE119B" w:rsidRDefault="00CE119B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9B" w:rsidRDefault="00CE119B">
    <w:pPr>
      <w:pStyle w:val="23"/>
      <w:framePr w:wrap="around" w:vAnchor="text" w:hAnchor="margin" w:xAlign="center" w:y="1"/>
      <w:rPr>
        <w:rStyle w:val="af5"/>
        <w:sz w:val="24"/>
        <w:szCs w:val="24"/>
      </w:rPr>
    </w:pPr>
  </w:p>
  <w:p w:rsidR="00CE119B" w:rsidRDefault="00CE119B">
    <w:pPr>
      <w:pStyle w:val="23"/>
      <w:framePr w:wrap="around" w:vAnchor="text" w:hAnchor="margin" w:xAlign="center" w:y="1"/>
      <w:rPr>
        <w:rStyle w:val="af5"/>
        <w:sz w:val="24"/>
        <w:szCs w:val="24"/>
      </w:rPr>
    </w:pPr>
  </w:p>
  <w:p w:rsidR="00CE119B" w:rsidRDefault="009D076B">
    <w:pPr>
      <w:pStyle w:val="23"/>
      <w:framePr w:wrap="around" w:vAnchor="text" w:hAnchor="margin" w:xAlign="center" w:y="1"/>
      <w:jc w:val="center"/>
      <w:rPr>
        <w:rStyle w:val="af5"/>
        <w:sz w:val="24"/>
        <w:szCs w:val="24"/>
      </w:rPr>
    </w:pPr>
    <w:r>
      <w:rPr>
        <w:rStyle w:val="af5"/>
        <w:sz w:val="24"/>
        <w:szCs w:val="24"/>
      </w:rPr>
      <w:fldChar w:fldCharType="begin"/>
    </w:r>
    <w:r w:rsidR="002D1990">
      <w:rPr>
        <w:rStyle w:val="af5"/>
        <w:sz w:val="24"/>
        <w:szCs w:val="24"/>
      </w:rPr>
      <w:instrText xml:space="preserve">PAGE  </w:instrText>
    </w:r>
    <w:r>
      <w:rPr>
        <w:rStyle w:val="af5"/>
        <w:sz w:val="24"/>
        <w:szCs w:val="24"/>
      </w:rPr>
      <w:fldChar w:fldCharType="separate"/>
    </w:r>
    <w:r w:rsidR="00B83B87">
      <w:rPr>
        <w:rStyle w:val="af5"/>
        <w:noProof/>
        <w:sz w:val="24"/>
        <w:szCs w:val="24"/>
      </w:rPr>
      <w:t>2</w:t>
    </w:r>
    <w:r>
      <w:rPr>
        <w:rStyle w:val="af5"/>
        <w:sz w:val="24"/>
        <w:szCs w:val="24"/>
      </w:rPr>
      <w:fldChar w:fldCharType="end"/>
    </w:r>
  </w:p>
  <w:p w:rsidR="00CE119B" w:rsidRDefault="00CE119B">
    <w:pPr>
      <w:pStyle w:val="23"/>
    </w:pPr>
  </w:p>
  <w:p w:rsidR="00CE119B" w:rsidRDefault="00CE119B">
    <w:pPr>
      <w:pStyle w:val="2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9B" w:rsidRDefault="002D1990">
    <w:pPr>
      <w:pStyle w:val="23"/>
    </w:pPr>
    <w:r>
      <w:t xml:space="preserve">                                                                             </w:t>
    </w:r>
  </w:p>
  <w:p w:rsidR="00CE119B" w:rsidRDefault="00CE119B">
    <w:pPr>
      <w:pStyle w:val="23"/>
    </w:pPr>
  </w:p>
  <w:p w:rsidR="00CE119B" w:rsidRDefault="002D1990">
    <w:pPr>
      <w:pStyle w:val="23"/>
      <w:tabs>
        <w:tab w:val="clear" w:pos="4703"/>
        <w:tab w:val="clear" w:pos="9406"/>
        <w:tab w:val="left" w:pos="3060"/>
      </w:tabs>
    </w:pPr>
    <w:r>
      <w:tab/>
    </w:r>
  </w:p>
  <w:p w:rsidR="00CE119B" w:rsidRDefault="00431DA9">
    <w:pPr>
      <w:pStyle w:val="23"/>
      <w:tabs>
        <w:tab w:val="clear" w:pos="4703"/>
        <w:tab w:val="center" w:pos="4820"/>
      </w:tabs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pict>
        <v:shape id="_x0000_i0" o:spid="_x0000_i1025" type="#_x0000_t75" style="width:37.5pt;height:47.25pt;mso-wrap-distance-left:0;mso-wrap-distance-top:0;mso-wrap-distance-right:0;mso-wrap-distance-bottom:0">
          <v:imagedata r:id="rId1" o:title=""/>
          <v:path textboxrect="0,0,0,0"/>
        </v:shape>
      </w:pict>
    </w:r>
  </w:p>
  <w:p w:rsidR="00CE119B" w:rsidRDefault="00CE119B">
    <w:pPr>
      <w:pStyle w:val="23"/>
      <w:tabs>
        <w:tab w:val="clear" w:pos="4703"/>
        <w:tab w:val="center" w:pos="4820"/>
      </w:tabs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251E"/>
    <w:multiLevelType w:val="hybridMultilevel"/>
    <w:tmpl w:val="2ED8610A"/>
    <w:lvl w:ilvl="0" w:tplc="23049EA8">
      <w:start w:val="1"/>
      <w:numFmt w:val="decimal"/>
      <w:lvlText w:val="%1."/>
      <w:lvlJc w:val="left"/>
      <w:pPr>
        <w:ind w:left="900" w:hanging="360"/>
      </w:pPr>
    </w:lvl>
    <w:lvl w:ilvl="1" w:tplc="06180058">
      <w:start w:val="1"/>
      <w:numFmt w:val="lowerLetter"/>
      <w:lvlText w:val="%2."/>
      <w:lvlJc w:val="left"/>
      <w:pPr>
        <w:ind w:left="1620" w:hanging="360"/>
      </w:pPr>
    </w:lvl>
    <w:lvl w:ilvl="2" w:tplc="9D149A8A">
      <w:start w:val="1"/>
      <w:numFmt w:val="lowerRoman"/>
      <w:lvlText w:val="%3."/>
      <w:lvlJc w:val="right"/>
      <w:pPr>
        <w:ind w:left="2340" w:hanging="180"/>
      </w:pPr>
    </w:lvl>
    <w:lvl w:ilvl="3" w:tplc="1166CAE6">
      <w:start w:val="1"/>
      <w:numFmt w:val="decimal"/>
      <w:lvlText w:val="%4."/>
      <w:lvlJc w:val="left"/>
      <w:pPr>
        <w:ind w:left="3060" w:hanging="360"/>
      </w:pPr>
    </w:lvl>
    <w:lvl w:ilvl="4" w:tplc="4F9EB3D6">
      <w:start w:val="1"/>
      <w:numFmt w:val="lowerLetter"/>
      <w:lvlText w:val="%5."/>
      <w:lvlJc w:val="left"/>
      <w:pPr>
        <w:ind w:left="3780" w:hanging="360"/>
      </w:pPr>
    </w:lvl>
    <w:lvl w:ilvl="5" w:tplc="90602486">
      <w:start w:val="1"/>
      <w:numFmt w:val="lowerRoman"/>
      <w:lvlText w:val="%6."/>
      <w:lvlJc w:val="right"/>
      <w:pPr>
        <w:ind w:left="4500" w:hanging="180"/>
      </w:pPr>
    </w:lvl>
    <w:lvl w:ilvl="6" w:tplc="AB76454C">
      <w:start w:val="1"/>
      <w:numFmt w:val="decimal"/>
      <w:lvlText w:val="%7."/>
      <w:lvlJc w:val="left"/>
      <w:pPr>
        <w:ind w:left="5220" w:hanging="360"/>
      </w:pPr>
    </w:lvl>
    <w:lvl w:ilvl="7" w:tplc="DA987D04">
      <w:start w:val="1"/>
      <w:numFmt w:val="lowerLetter"/>
      <w:lvlText w:val="%8."/>
      <w:lvlJc w:val="left"/>
      <w:pPr>
        <w:ind w:left="5940" w:hanging="360"/>
      </w:pPr>
    </w:lvl>
    <w:lvl w:ilvl="8" w:tplc="8E12B1BA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167ADD"/>
    <w:multiLevelType w:val="hybridMultilevel"/>
    <w:tmpl w:val="A23EBDE8"/>
    <w:lvl w:ilvl="0" w:tplc="146A8C4C">
      <w:start w:val="1"/>
      <w:numFmt w:val="decimal"/>
      <w:lvlText w:val="%1."/>
      <w:lvlJc w:val="left"/>
      <w:pPr>
        <w:ind w:left="1069" w:hanging="360"/>
      </w:pPr>
    </w:lvl>
    <w:lvl w:ilvl="1" w:tplc="BFB8B016">
      <w:start w:val="1"/>
      <w:numFmt w:val="lowerLetter"/>
      <w:lvlText w:val="%2."/>
      <w:lvlJc w:val="left"/>
      <w:pPr>
        <w:ind w:left="1789" w:hanging="360"/>
      </w:pPr>
    </w:lvl>
    <w:lvl w:ilvl="2" w:tplc="CB34162E">
      <w:start w:val="1"/>
      <w:numFmt w:val="lowerRoman"/>
      <w:lvlText w:val="%3."/>
      <w:lvlJc w:val="right"/>
      <w:pPr>
        <w:ind w:left="2509" w:hanging="180"/>
      </w:pPr>
    </w:lvl>
    <w:lvl w:ilvl="3" w:tplc="469090E4">
      <w:start w:val="1"/>
      <w:numFmt w:val="decimal"/>
      <w:lvlText w:val="%4."/>
      <w:lvlJc w:val="left"/>
      <w:pPr>
        <w:ind w:left="3229" w:hanging="360"/>
      </w:pPr>
    </w:lvl>
    <w:lvl w:ilvl="4" w:tplc="DC9261D0">
      <w:start w:val="1"/>
      <w:numFmt w:val="lowerLetter"/>
      <w:lvlText w:val="%5."/>
      <w:lvlJc w:val="left"/>
      <w:pPr>
        <w:ind w:left="3949" w:hanging="360"/>
      </w:pPr>
    </w:lvl>
    <w:lvl w:ilvl="5" w:tplc="FA96DD6C">
      <w:start w:val="1"/>
      <w:numFmt w:val="lowerRoman"/>
      <w:lvlText w:val="%6."/>
      <w:lvlJc w:val="right"/>
      <w:pPr>
        <w:ind w:left="4669" w:hanging="180"/>
      </w:pPr>
    </w:lvl>
    <w:lvl w:ilvl="6" w:tplc="0EE6E1E2">
      <w:start w:val="1"/>
      <w:numFmt w:val="decimal"/>
      <w:lvlText w:val="%7."/>
      <w:lvlJc w:val="left"/>
      <w:pPr>
        <w:ind w:left="5389" w:hanging="360"/>
      </w:pPr>
    </w:lvl>
    <w:lvl w:ilvl="7" w:tplc="27F8C76C">
      <w:start w:val="1"/>
      <w:numFmt w:val="lowerLetter"/>
      <w:lvlText w:val="%8."/>
      <w:lvlJc w:val="left"/>
      <w:pPr>
        <w:ind w:left="6109" w:hanging="360"/>
      </w:pPr>
    </w:lvl>
    <w:lvl w:ilvl="8" w:tplc="FB7A31B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A621FB"/>
    <w:multiLevelType w:val="multilevel"/>
    <w:tmpl w:val="30DE37E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A7E8B"/>
    <w:multiLevelType w:val="multilevel"/>
    <w:tmpl w:val="1DCED062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19B"/>
    <w:rsid w:val="000F0DCB"/>
    <w:rsid w:val="0026085B"/>
    <w:rsid w:val="002D1990"/>
    <w:rsid w:val="00431DA9"/>
    <w:rsid w:val="005172C6"/>
    <w:rsid w:val="006A1556"/>
    <w:rsid w:val="0088048F"/>
    <w:rsid w:val="0093795C"/>
    <w:rsid w:val="009D076B"/>
    <w:rsid w:val="00A03D41"/>
    <w:rsid w:val="00AF536D"/>
    <w:rsid w:val="00B83B87"/>
    <w:rsid w:val="00C3630D"/>
    <w:rsid w:val="00CE119B"/>
    <w:rsid w:val="00CF0372"/>
    <w:rsid w:val="00CF73E5"/>
    <w:rsid w:val="00DF56A2"/>
    <w:rsid w:val="00E0729E"/>
    <w:rsid w:val="00E2075D"/>
    <w:rsid w:val="00F845CB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B52FDFD-2109-47AF-8354-6B0DA5C7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9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CE119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E119B"/>
    <w:rPr>
      <w:sz w:val="24"/>
      <w:szCs w:val="24"/>
    </w:rPr>
  </w:style>
  <w:style w:type="character" w:customStyle="1" w:styleId="QuoteChar">
    <w:name w:val="Quote Char"/>
    <w:uiPriority w:val="29"/>
    <w:rsid w:val="00CE119B"/>
    <w:rPr>
      <w:i/>
    </w:rPr>
  </w:style>
  <w:style w:type="character" w:customStyle="1" w:styleId="IntenseQuoteChar">
    <w:name w:val="Intense Quote Char"/>
    <w:uiPriority w:val="30"/>
    <w:rsid w:val="00CE119B"/>
    <w:rPr>
      <w:i/>
    </w:rPr>
  </w:style>
  <w:style w:type="character" w:customStyle="1" w:styleId="FootnoteTextChar">
    <w:name w:val="Footnote Text Char"/>
    <w:uiPriority w:val="99"/>
    <w:rsid w:val="00CE119B"/>
    <w:rPr>
      <w:sz w:val="18"/>
    </w:rPr>
  </w:style>
  <w:style w:type="character" w:customStyle="1" w:styleId="EndnoteTextChar">
    <w:name w:val="Endnote Text Char"/>
    <w:uiPriority w:val="99"/>
    <w:rsid w:val="00CE119B"/>
    <w:rPr>
      <w:sz w:val="20"/>
    </w:rPr>
  </w:style>
  <w:style w:type="paragraph" w:customStyle="1" w:styleId="11">
    <w:name w:val="Заголовок 11"/>
    <w:basedOn w:val="a"/>
    <w:next w:val="a"/>
    <w:qFormat/>
    <w:rsid w:val="00CE119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CE11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CE119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E11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CE119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E11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E119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E11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E119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E11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E119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E11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E119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E11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E11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E11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E119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E11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E11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E119B"/>
    <w:pPr>
      <w:ind w:left="720"/>
      <w:contextualSpacing/>
    </w:pPr>
  </w:style>
  <w:style w:type="paragraph" w:styleId="a4">
    <w:name w:val="No Spacing"/>
    <w:uiPriority w:val="1"/>
    <w:qFormat/>
    <w:rsid w:val="00CE119B"/>
  </w:style>
  <w:style w:type="paragraph" w:styleId="a5">
    <w:name w:val="Title"/>
    <w:basedOn w:val="a"/>
    <w:next w:val="a"/>
    <w:link w:val="a6"/>
    <w:uiPriority w:val="10"/>
    <w:qFormat/>
    <w:rsid w:val="00CE11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E119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E119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E11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11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119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E11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E119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E119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CE119B"/>
  </w:style>
  <w:style w:type="paragraph" w:customStyle="1" w:styleId="10">
    <w:name w:val="Нижний колонтитул1"/>
    <w:basedOn w:val="a"/>
    <w:link w:val="CaptionChar"/>
    <w:uiPriority w:val="99"/>
    <w:unhideWhenUsed/>
    <w:rsid w:val="00CE119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E119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E11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E119B"/>
  </w:style>
  <w:style w:type="table" w:styleId="ab">
    <w:name w:val="Table Grid"/>
    <w:basedOn w:val="a1"/>
    <w:rsid w:val="00CE119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E11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E11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CE11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E119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E119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E119B"/>
    <w:rPr>
      <w:sz w:val="18"/>
    </w:rPr>
  </w:style>
  <w:style w:type="character" w:styleId="af">
    <w:name w:val="footnote reference"/>
    <w:uiPriority w:val="99"/>
    <w:unhideWhenUsed/>
    <w:rsid w:val="00CE119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E119B"/>
  </w:style>
  <w:style w:type="character" w:customStyle="1" w:styleId="af1">
    <w:name w:val="Текст концевой сноски Знак"/>
    <w:link w:val="af0"/>
    <w:uiPriority w:val="99"/>
    <w:rsid w:val="00CE119B"/>
    <w:rPr>
      <w:sz w:val="20"/>
    </w:rPr>
  </w:style>
  <w:style w:type="character" w:styleId="af2">
    <w:name w:val="endnote reference"/>
    <w:uiPriority w:val="99"/>
    <w:semiHidden/>
    <w:unhideWhenUsed/>
    <w:rsid w:val="00CE119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E119B"/>
    <w:pPr>
      <w:spacing w:after="57"/>
    </w:pPr>
  </w:style>
  <w:style w:type="paragraph" w:styleId="22">
    <w:name w:val="toc 2"/>
    <w:basedOn w:val="a"/>
    <w:next w:val="a"/>
    <w:uiPriority w:val="39"/>
    <w:unhideWhenUsed/>
    <w:rsid w:val="00CE11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11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11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11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11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11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11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119B"/>
    <w:pPr>
      <w:spacing w:after="57"/>
      <w:ind w:left="2268"/>
    </w:pPr>
  </w:style>
  <w:style w:type="paragraph" w:styleId="af3">
    <w:name w:val="TOC Heading"/>
    <w:uiPriority w:val="39"/>
    <w:unhideWhenUsed/>
    <w:rsid w:val="00CE119B"/>
  </w:style>
  <w:style w:type="paragraph" w:styleId="af4">
    <w:name w:val="table of figures"/>
    <w:basedOn w:val="a"/>
    <w:next w:val="a"/>
    <w:uiPriority w:val="99"/>
    <w:unhideWhenUsed/>
    <w:rsid w:val="00CE119B"/>
  </w:style>
  <w:style w:type="paragraph" w:customStyle="1" w:styleId="23">
    <w:name w:val="Верхний колонтитул2"/>
    <w:basedOn w:val="a"/>
    <w:rsid w:val="00CE119B"/>
    <w:pPr>
      <w:tabs>
        <w:tab w:val="center" w:pos="4703"/>
        <w:tab w:val="right" w:pos="9406"/>
      </w:tabs>
    </w:pPr>
  </w:style>
  <w:style w:type="paragraph" w:customStyle="1" w:styleId="24">
    <w:name w:val="Нижний колонтитул2"/>
    <w:basedOn w:val="a"/>
    <w:rsid w:val="00CE119B"/>
    <w:pPr>
      <w:tabs>
        <w:tab w:val="center" w:pos="4703"/>
        <w:tab w:val="right" w:pos="9406"/>
      </w:tabs>
    </w:pPr>
    <w:rPr>
      <w:sz w:val="10"/>
    </w:rPr>
  </w:style>
  <w:style w:type="character" w:styleId="af5">
    <w:name w:val="page number"/>
    <w:basedOn w:val="a0"/>
    <w:rsid w:val="00CE119B"/>
  </w:style>
  <w:style w:type="paragraph" w:customStyle="1" w:styleId="af6">
    <w:name w:val="краткое содержание"/>
    <w:basedOn w:val="a"/>
    <w:next w:val="a"/>
    <w:rsid w:val="00CE119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5">
    <w:name w:val="НК1"/>
    <w:basedOn w:val="24"/>
    <w:rsid w:val="00CE119B"/>
    <w:pPr>
      <w:ind w:left="-1134"/>
    </w:pPr>
    <w:rPr>
      <w:sz w:val="12"/>
    </w:rPr>
  </w:style>
  <w:style w:type="paragraph" w:customStyle="1" w:styleId="16">
    <w:name w:val="ВК1"/>
    <w:basedOn w:val="23"/>
    <w:rsid w:val="00CE119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f7">
    <w:name w:val="Визы"/>
    <w:basedOn w:val="a"/>
    <w:rsid w:val="00CE119B"/>
    <w:pPr>
      <w:jc w:val="both"/>
    </w:pPr>
    <w:rPr>
      <w:sz w:val="28"/>
    </w:rPr>
  </w:style>
  <w:style w:type="paragraph" w:customStyle="1" w:styleId="17">
    <w:name w:val="Абзац1"/>
    <w:basedOn w:val="a"/>
    <w:rsid w:val="00CE119B"/>
    <w:pPr>
      <w:spacing w:after="60" w:line="360" w:lineRule="exact"/>
      <w:ind w:firstLine="709"/>
      <w:jc w:val="both"/>
    </w:pPr>
    <w:rPr>
      <w:sz w:val="28"/>
    </w:rPr>
  </w:style>
  <w:style w:type="paragraph" w:styleId="af8">
    <w:name w:val="Balloon Text"/>
    <w:basedOn w:val="a"/>
    <w:semiHidden/>
    <w:rsid w:val="00CE119B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CE119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9">
    <w:name w:val="Первая строка заголовка"/>
    <w:basedOn w:val="a"/>
    <w:rsid w:val="00CE119B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8">
    <w:name w:val="НК1 на обороте"/>
    <w:basedOn w:val="a"/>
    <w:rsid w:val="00CE119B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CE119B"/>
    <w:pPr>
      <w:widowControl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afa">
    <w:name w:val="Знак Знак Знак Знак Знак Знак 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E119B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9">
    <w:name w:val="Знак Знак1 Знак Знак Знак 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b">
    <w:name w:val="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CE119B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afc">
    <w:name w:val="Основной текст;Знак"/>
    <w:basedOn w:val="a"/>
    <w:link w:val="afd"/>
    <w:rsid w:val="00CE119B"/>
    <w:pPr>
      <w:spacing w:after="120"/>
    </w:pPr>
  </w:style>
  <w:style w:type="character" w:customStyle="1" w:styleId="afd">
    <w:name w:val="Основной текст Знак;Знак Знак"/>
    <w:basedOn w:val="a0"/>
    <w:link w:val="afc"/>
    <w:rsid w:val="00CE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8BF95ED6B7FFAD000071094159C3BAE9AEF3E89E43E67A0F08DF6E9012D2677CB7E074942D078766341i8k5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5B291-63BA-43A3-B613-FCE2A40B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6</cp:revision>
  <cp:lastPrinted>2023-12-21T11:19:00Z</cp:lastPrinted>
  <dcterms:created xsi:type="dcterms:W3CDTF">2023-12-07T08:22:00Z</dcterms:created>
  <dcterms:modified xsi:type="dcterms:W3CDTF">2023-12-27T08:39:00Z</dcterms:modified>
  <cp:version>786432</cp:version>
</cp:coreProperties>
</file>